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39C" w:rsidRPr="001C339C" w:rsidRDefault="001C339C" w:rsidP="001C339C">
      <w:pPr>
        <w:rPr>
          <w:bCs/>
          <w:lang w:val="pl-PL"/>
        </w:rPr>
      </w:pPr>
      <w:r w:rsidRPr="001C339C">
        <w:rPr>
          <w:bCs/>
          <w:lang w:val="pl-PL"/>
        </w:rPr>
        <w:t>Termoizolacja na poziomie z Schöck Novomur</w:t>
      </w:r>
    </w:p>
    <w:p w:rsidR="001C339C" w:rsidRPr="001C339C" w:rsidRDefault="001C339C" w:rsidP="001C339C">
      <w:pPr>
        <w:rPr>
          <w:bCs/>
          <w:lang w:val="pl-PL"/>
        </w:rPr>
      </w:pPr>
      <w:r w:rsidRPr="001C339C">
        <w:rPr>
          <w:bCs/>
          <w:lang w:val="pl-PL"/>
        </w:rPr>
        <w:t xml:space="preserve">Odpowiednia izolacja termiczna zapobiega powstawaniu kosztownych dla domowego budżetu mostków cieplnych czy groźnych dla zdrowia grzybów oraz pleśni. Skuteczna eliminacja tych zagrożeń jest możliwa dzięki zastosowaniu odpowiednich materiałów. Firma Schöck opracowała bloczki termoizolacyjne Novomur oraz Novomur light zwiększające izolację cieplną połączenia ściany zewnętrznej ze stropem nad piwnicą lub z podłogą na gruncie.  </w:t>
      </w:r>
    </w:p>
    <w:p w:rsidR="001C339C" w:rsidRPr="001C339C" w:rsidRDefault="001C339C" w:rsidP="001C339C">
      <w:pPr>
        <w:rPr>
          <w:bCs/>
          <w:lang w:val="pl-PL"/>
        </w:rPr>
      </w:pPr>
      <w:r w:rsidRPr="001C339C">
        <w:rPr>
          <w:bCs/>
          <w:lang w:val="pl-PL"/>
        </w:rPr>
        <w:t xml:space="preserve">Mostki termiczne są przyczyną zwiększonej utraty ciepła, wilgotnych ścian oraz powstawania pleśni. Problem ten dotyczy takich miejsc jak cokół czy fundament. Odpowiednia termoizolacja tych obszarów pozwoli na wyeliminowanie niepożądanych następstw, co jest możliwe dzięki zastosowaniu bloczków termoizolacyjnych Schöck Novomur oraz Novomur light. </w:t>
      </w:r>
    </w:p>
    <w:p w:rsidR="001C339C" w:rsidRPr="001C339C" w:rsidRDefault="001C339C" w:rsidP="001C339C">
      <w:pPr>
        <w:rPr>
          <w:bCs/>
          <w:lang w:val="pl-PL"/>
        </w:rPr>
      </w:pPr>
      <w:r w:rsidRPr="001C339C">
        <w:rPr>
          <w:bCs/>
          <w:lang w:val="pl-PL"/>
        </w:rPr>
        <w:t>Do dużych obiektów</w:t>
      </w:r>
    </w:p>
    <w:p w:rsidR="001C339C" w:rsidRPr="001C339C" w:rsidRDefault="001C339C" w:rsidP="001C339C">
      <w:pPr>
        <w:rPr>
          <w:bCs/>
          <w:lang w:val="pl-PL"/>
        </w:rPr>
      </w:pPr>
      <w:r w:rsidRPr="001C339C">
        <w:rPr>
          <w:bCs/>
          <w:lang w:val="pl-PL"/>
        </w:rPr>
        <w:t>Schöck Novomur stosuje się w domach wielorodzinnych jako pierwszą warstwę muru. Stanowi on energooszczędną podstawę nowoczesnego budynku. Przewodnictwo cieplne kształtek Schöck Novomur wynosi λ≈0,286 W/(mK), co oznacza poprawę rzędu 75-80% w stosunku do przewodnictwa muru o współczynniku  λ≈1,0 W/(mK). Strumień uciekającego ciepła zostaje ograniczony do minimum, zapobiegając powstawaniu pleśni oraz uszkodzeń budynku. Element ten jest dostępny w szerokim zakresie grubości ścian – 11,5 cm, 15 cm, 17,5 cm, 20cm i 24 cm – i w jednej długości 0,75 m. Wyróżnia go prosty montaż dzięki układowi zazębień na końcach elementów, co pozwala na łączenie ich ze sobą. Ponadto można stosować do nich zaprawę normalną lub cienkowarstwową. Bloczki Schöck Novomur mają klasę wytrzymałości 20 MPa.</w:t>
      </w:r>
    </w:p>
    <w:p w:rsidR="001C339C" w:rsidRPr="001C339C" w:rsidRDefault="001C339C" w:rsidP="001C339C">
      <w:pPr>
        <w:rPr>
          <w:bCs/>
          <w:lang w:val="pl-PL"/>
        </w:rPr>
      </w:pPr>
      <w:r w:rsidRPr="001C339C">
        <w:rPr>
          <w:bCs/>
          <w:lang w:val="pl-PL"/>
        </w:rPr>
        <w:t>… i do mniejszych</w:t>
      </w:r>
    </w:p>
    <w:p w:rsidR="001C339C" w:rsidRPr="001C339C" w:rsidRDefault="001C339C" w:rsidP="001C339C">
      <w:pPr>
        <w:rPr>
          <w:bCs/>
          <w:lang w:val="pl-PL"/>
        </w:rPr>
      </w:pPr>
      <w:r w:rsidRPr="001C339C">
        <w:rPr>
          <w:bCs/>
          <w:lang w:val="pl-PL"/>
        </w:rPr>
        <w:t xml:space="preserve">Schöck Novomur light to wyjątkowo oszczędny element do stosowania w domach jednorodzinnych oraz szeregowych. Wyróżnia go skuteczna izolacja cieplna na poziomie  λ=0,189 W/(mK), łatwa obróbka oraz wysoki poziom stabilności i nośności. Ponadto bloczki termoizolacyjne Schöck Novomur light, podobnie jak bloczki termoizolacyjne Novomur, nie wchłaniają wody, co jest wadą tradycyjnych porowatych bloczków. Novomur light zapobiega wchłanianiu wilgoci do ścian na etapie budowy, czego następstwa mogą doprowadzić do konieczności wykonania kosztownych remontów. </w:t>
      </w:r>
    </w:p>
    <w:p w:rsidR="001C339C" w:rsidRPr="001C339C" w:rsidRDefault="001C339C" w:rsidP="001C339C">
      <w:pPr>
        <w:rPr>
          <w:bCs/>
          <w:lang w:val="pl-PL"/>
        </w:rPr>
      </w:pPr>
      <w:r w:rsidRPr="001C339C">
        <w:rPr>
          <w:bCs/>
          <w:lang w:val="pl-PL"/>
        </w:rPr>
        <w:t>Właściwa izolacja termiczna połączenia ściany zewnętrznej ze stropem nad piwnicą lub z podłogą na gruncie skutecznie chroni budynek przed uszkodzeniami spowodowanymi wilgocią oraz pozwoli na zmniejszenie kosztów ogrzewania budynku. Bloczki termoizolacyjne Novomur oraz Novomur light zapewniają odpowiednią termoizolacyjność ścian osłonowych oraz fundamentowych, co wpływa na energooszczędność nowoczesnego domu.</w:t>
      </w:r>
    </w:p>
    <w:p w:rsidR="001C339C" w:rsidRPr="001C339C" w:rsidRDefault="001C339C" w:rsidP="001C339C">
      <w:pPr>
        <w:rPr>
          <w:bCs/>
          <w:lang w:val="pl-PL"/>
        </w:rPr>
      </w:pPr>
    </w:p>
    <w:p w:rsidR="001C339C" w:rsidRPr="001C339C" w:rsidRDefault="001C339C" w:rsidP="001C339C">
      <w:pPr>
        <w:rPr>
          <w:bCs/>
          <w:i/>
          <w:lang w:val="pl-PL"/>
        </w:rPr>
      </w:pPr>
      <w:r w:rsidRPr="001C339C">
        <w:rPr>
          <w:bCs/>
          <w:i/>
          <w:lang w:val="pl-PL"/>
        </w:rPr>
        <w:t>Dodatkowe informacje o firmie Schöck Sp. z o.o. :</w:t>
      </w:r>
    </w:p>
    <w:p w:rsidR="001C339C" w:rsidRDefault="001C339C" w:rsidP="001C339C">
      <w:pPr>
        <w:rPr>
          <w:bCs/>
          <w:lang w:val="pl-PL"/>
        </w:rPr>
      </w:pPr>
      <w:r w:rsidRPr="001C339C">
        <w:rPr>
          <w:bCs/>
        </w:rPr>
        <w:t xml:space="preserve">Firma Schöck </w:t>
      </w:r>
      <w:proofErr w:type="spellStart"/>
      <w:r w:rsidRPr="001C339C">
        <w:rPr>
          <w:bCs/>
        </w:rPr>
        <w:t>Sp</w:t>
      </w:r>
      <w:proofErr w:type="spellEnd"/>
      <w:r w:rsidRPr="001C339C">
        <w:rPr>
          <w:bCs/>
        </w:rPr>
        <w:t xml:space="preserve">. z </w:t>
      </w:r>
      <w:proofErr w:type="spellStart"/>
      <w:r w:rsidRPr="001C339C">
        <w:rPr>
          <w:bCs/>
        </w:rPr>
        <w:t>o.o.</w:t>
      </w:r>
      <w:proofErr w:type="spellEnd"/>
      <w:r w:rsidRPr="001C339C">
        <w:rPr>
          <w:bCs/>
        </w:rPr>
        <w:t xml:space="preserve"> </w:t>
      </w:r>
      <w:proofErr w:type="spellStart"/>
      <w:r w:rsidRPr="001C339C">
        <w:rPr>
          <w:bCs/>
        </w:rPr>
        <w:t>należy</w:t>
      </w:r>
      <w:proofErr w:type="spellEnd"/>
      <w:r w:rsidRPr="001C339C">
        <w:rPr>
          <w:bCs/>
        </w:rPr>
        <w:t xml:space="preserve"> do </w:t>
      </w:r>
      <w:proofErr w:type="spellStart"/>
      <w:r w:rsidRPr="001C339C">
        <w:rPr>
          <w:bCs/>
        </w:rPr>
        <w:t>Grupy</w:t>
      </w:r>
      <w:proofErr w:type="spellEnd"/>
      <w:r w:rsidRPr="001C339C">
        <w:rPr>
          <w:bCs/>
        </w:rPr>
        <w:t xml:space="preserve"> Schöck. </w:t>
      </w:r>
      <w:proofErr w:type="spellStart"/>
      <w:r w:rsidRPr="001C339C">
        <w:rPr>
          <w:bCs/>
        </w:rPr>
        <w:t>Główną</w:t>
      </w:r>
      <w:proofErr w:type="spellEnd"/>
      <w:r w:rsidRPr="001C339C">
        <w:rPr>
          <w:bCs/>
        </w:rPr>
        <w:t xml:space="preserve"> </w:t>
      </w:r>
      <w:proofErr w:type="spellStart"/>
      <w:r w:rsidRPr="001C339C">
        <w:rPr>
          <w:bCs/>
        </w:rPr>
        <w:t>specjalnością</w:t>
      </w:r>
      <w:proofErr w:type="spellEnd"/>
      <w:r w:rsidRPr="001C339C">
        <w:rPr>
          <w:bCs/>
        </w:rPr>
        <w:t xml:space="preserve"> </w:t>
      </w:r>
      <w:proofErr w:type="spellStart"/>
      <w:r w:rsidRPr="001C339C">
        <w:rPr>
          <w:bCs/>
        </w:rPr>
        <w:t>firmy</w:t>
      </w:r>
      <w:proofErr w:type="spellEnd"/>
      <w:r w:rsidRPr="001C339C">
        <w:rPr>
          <w:bCs/>
        </w:rPr>
        <w:t xml:space="preserve"> </w:t>
      </w:r>
      <w:proofErr w:type="spellStart"/>
      <w:r w:rsidRPr="001C339C">
        <w:rPr>
          <w:bCs/>
        </w:rPr>
        <w:t>są</w:t>
      </w:r>
      <w:proofErr w:type="spellEnd"/>
      <w:r w:rsidRPr="001C339C">
        <w:rPr>
          <w:bCs/>
        </w:rPr>
        <w:t xml:space="preserve"> </w:t>
      </w:r>
      <w:proofErr w:type="spellStart"/>
      <w:r w:rsidRPr="001C339C">
        <w:rPr>
          <w:bCs/>
        </w:rPr>
        <w:t>rozwiązania</w:t>
      </w:r>
      <w:proofErr w:type="spellEnd"/>
      <w:r w:rsidRPr="001C339C">
        <w:rPr>
          <w:bCs/>
        </w:rPr>
        <w:t xml:space="preserve"> do </w:t>
      </w:r>
      <w:proofErr w:type="spellStart"/>
      <w:r w:rsidRPr="001C339C">
        <w:rPr>
          <w:bCs/>
        </w:rPr>
        <w:t>izolacji</w:t>
      </w:r>
      <w:proofErr w:type="spellEnd"/>
      <w:r w:rsidRPr="001C339C">
        <w:rPr>
          <w:bCs/>
        </w:rPr>
        <w:t xml:space="preserve"> </w:t>
      </w:r>
      <w:proofErr w:type="spellStart"/>
      <w:r w:rsidRPr="001C339C">
        <w:rPr>
          <w:bCs/>
        </w:rPr>
        <w:t>termicznej</w:t>
      </w:r>
      <w:proofErr w:type="spellEnd"/>
      <w:r w:rsidRPr="001C339C">
        <w:rPr>
          <w:bCs/>
        </w:rPr>
        <w:t xml:space="preserve"> i </w:t>
      </w:r>
      <w:proofErr w:type="spellStart"/>
      <w:r w:rsidRPr="001C339C">
        <w:rPr>
          <w:bCs/>
        </w:rPr>
        <w:t>akustycznej</w:t>
      </w:r>
      <w:proofErr w:type="spellEnd"/>
      <w:r w:rsidRPr="001C339C">
        <w:rPr>
          <w:bCs/>
        </w:rPr>
        <w:t xml:space="preserve"> </w:t>
      </w:r>
      <w:proofErr w:type="spellStart"/>
      <w:r w:rsidRPr="001C339C">
        <w:rPr>
          <w:bCs/>
        </w:rPr>
        <w:t>dla</w:t>
      </w:r>
      <w:proofErr w:type="spellEnd"/>
      <w:r w:rsidRPr="001C339C">
        <w:rPr>
          <w:bCs/>
        </w:rPr>
        <w:t xml:space="preserve"> </w:t>
      </w:r>
      <w:proofErr w:type="spellStart"/>
      <w:r w:rsidRPr="001C339C">
        <w:rPr>
          <w:bCs/>
        </w:rPr>
        <w:t>budownictwa</w:t>
      </w:r>
      <w:proofErr w:type="spellEnd"/>
      <w:r w:rsidRPr="001C339C">
        <w:rPr>
          <w:bCs/>
        </w:rPr>
        <w:t xml:space="preserve"> </w:t>
      </w:r>
      <w:proofErr w:type="spellStart"/>
      <w:r w:rsidRPr="001C339C">
        <w:rPr>
          <w:bCs/>
        </w:rPr>
        <w:t>jedno</w:t>
      </w:r>
      <w:proofErr w:type="spellEnd"/>
      <w:r w:rsidRPr="001C339C">
        <w:rPr>
          <w:bCs/>
        </w:rPr>
        <w:t xml:space="preserve"> i </w:t>
      </w:r>
      <w:proofErr w:type="spellStart"/>
      <w:r w:rsidRPr="001C339C">
        <w:rPr>
          <w:bCs/>
        </w:rPr>
        <w:t>wielorodzinnego</w:t>
      </w:r>
      <w:proofErr w:type="spellEnd"/>
      <w:r w:rsidRPr="001C339C">
        <w:rPr>
          <w:bCs/>
        </w:rPr>
        <w:t xml:space="preserve">. </w:t>
      </w:r>
      <w:proofErr w:type="spellStart"/>
      <w:r w:rsidRPr="001C339C">
        <w:rPr>
          <w:bCs/>
        </w:rPr>
        <w:t>Grupa</w:t>
      </w:r>
      <w:proofErr w:type="spellEnd"/>
      <w:r w:rsidRPr="001C339C">
        <w:rPr>
          <w:bCs/>
        </w:rPr>
        <w:t xml:space="preserve"> Schöck </w:t>
      </w:r>
      <w:proofErr w:type="spellStart"/>
      <w:r w:rsidRPr="001C339C">
        <w:rPr>
          <w:bCs/>
        </w:rPr>
        <w:t>zatrudnia</w:t>
      </w:r>
      <w:proofErr w:type="spellEnd"/>
      <w:r w:rsidRPr="001C339C">
        <w:rPr>
          <w:bCs/>
        </w:rPr>
        <w:t xml:space="preserve"> </w:t>
      </w:r>
      <w:proofErr w:type="spellStart"/>
      <w:r w:rsidRPr="001C339C">
        <w:rPr>
          <w:bCs/>
        </w:rPr>
        <w:t>łącznie</w:t>
      </w:r>
      <w:proofErr w:type="spellEnd"/>
      <w:r w:rsidRPr="001C339C">
        <w:rPr>
          <w:bCs/>
        </w:rPr>
        <w:t xml:space="preserve"> 500 </w:t>
      </w:r>
      <w:proofErr w:type="spellStart"/>
      <w:r w:rsidRPr="001C339C">
        <w:rPr>
          <w:bCs/>
        </w:rPr>
        <w:t>pracowników</w:t>
      </w:r>
      <w:proofErr w:type="spellEnd"/>
      <w:r w:rsidRPr="001C339C">
        <w:rPr>
          <w:bCs/>
        </w:rPr>
        <w:t xml:space="preserve">. </w:t>
      </w:r>
      <w:proofErr w:type="spellStart"/>
      <w:r w:rsidRPr="001C339C">
        <w:rPr>
          <w:bCs/>
        </w:rPr>
        <w:t>Oprócz</w:t>
      </w:r>
      <w:proofErr w:type="spellEnd"/>
      <w:r w:rsidRPr="001C339C">
        <w:rPr>
          <w:bCs/>
        </w:rPr>
        <w:t xml:space="preserve"> </w:t>
      </w:r>
      <w:proofErr w:type="spellStart"/>
      <w:r w:rsidRPr="001C339C">
        <w:rPr>
          <w:bCs/>
        </w:rPr>
        <w:t>głównej</w:t>
      </w:r>
      <w:proofErr w:type="spellEnd"/>
      <w:r w:rsidRPr="001C339C">
        <w:rPr>
          <w:bCs/>
        </w:rPr>
        <w:t xml:space="preserve"> </w:t>
      </w:r>
      <w:proofErr w:type="spellStart"/>
      <w:r w:rsidRPr="001C339C">
        <w:rPr>
          <w:bCs/>
        </w:rPr>
        <w:t>siedziby</w:t>
      </w:r>
      <w:proofErr w:type="spellEnd"/>
      <w:r w:rsidRPr="001C339C">
        <w:rPr>
          <w:bCs/>
        </w:rPr>
        <w:t xml:space="preserve"> w Baden-Baden </w:t>
      </w:r>
      <w:proofErr w:type="spellStart"/>
      <w:r w:rsidRPr="001C339C">
        <w:rPr>
          <w:bCs/>
        </w:rPr>
        <w:t>firma</w:t>
      </w:r>
      <w:proofErr w:type="spellEnd"/>
      <w:r w:rsidRPr="001C339C">
        <w:rPr>
          <w:bCs/>
        </w:rPr>
        <w:t xml:space="preserve"> Schöck </w:t>
      </w:r>
      <w:proofErr w:type="spellStart"/>
      <w:r w:rsidRPr="001C339C">
        <w:rPr>
          <w:bCs/>
        </w:rPr>
        <w:t>posiada</w:t>
      </w:r>
      <w:proofErr w:type="spellEnd"/>
      <w:r w:rsidRPr="001C339C">
        <w:rPr>
          <w:bCs/>
        </w:rPr>
        <w:t xml:space="preserve"> </w:t>
      </w:r>
      <w:proofErr w:type="spellStart"/>
      <w:r w:rsidRPr="001C339C">
        <w:rPr>
          <w:bCs/>
        </w:rPr>
        <w:t>magazyn</w:t>
      </w:r>
      <w:proofErr w:type="spellEnd"/>
      <w:r w:rsidRPr="001C339C">
        <w:rPr>
          <w:bCs/>
        </w:rPr>
        <w:t xml:space="preserve"> </w:t>
      </w:r>
      <w:proofErr w:type="spellStart"/>
      <w:r w:rsidRPr="001C339C">
        <w:rPr>
          <w:bCs/>
        </w:rPr>
        <w:t>dystrybucyjny</w:t>
      </w:r>
      <w:proofErr w:type="spellEnd"/>
      <w:r w:rsidRPr="001C339C">
        <w:rPr>
          <w:bCs/>
        </w:rPr>
        <w:t xml:space="preserve"> w Essen i </w:t>
      </w:r>
      <w:proofErr w:type="spellStart"/>
      <w:r w:rsidRPr="001C339C">
        <w:rPr>
          <w:bCs/>
        </w:rPr>
        <w:t>zakład</w:t>
      </w:r>
      <w:proofErr w:type="spellEnd"/>
      <w:r w:rsidRPr="001C339C">
        <w:rPr>
          <w:bCs/>
        </w:rPr>
        <w:t xml:space="preserve"> </w:t>
      </w:r>
      <w:proofErr w:type="spellStart"/>
      <w:r w:rsidRPr="001C339C">
        <w:rPr>
          <w:bCs/>
        </w:rPr>
        <w:t>produkcyjny</w:t>
      </w:r>
      <w:proofErr w:type="spellEnd"/>
      <w:r w:rsidRPr="001C339C">
        <w:rPr>
          <w:bCs/>
        </w:rPr>
        <w:t xml:space="preserve"> w Halle/Saale </w:t>
      </w:r>
      <w:proofErr w:type="spellStart"/>
      <w:r w:rsidRPr="001C339C">
        <w:rPr>
          <w:bCs/>
        </w:rPr>
        <w:t>oraz</w:t>
      </w:r>
      <w:proofErr w:type="spellEnd"/>
      <w:r w:rsidRPr="001C339C">
        <w:rPr>
          <w:bCs/>
        </w:rPr>
        <w:t xml:space="preserve"> w </w:t>
      </w:r>
      <w:proofErr w:type="spellStart"/>
      <w:r w:rsidRPr="001C339C">
        <w:rPr>
          <w:bCs/>
        </w:rPr>
        <w:t>Tychach</w:t>
      </w:r>
      <w:proofErr w:type="spellEnd"/>
      <w:r w:rsidRPr="001C339C">
        <w:rPr>
          <w:bCs/>
        </w:rPr>
        <w:t xml:space="preserve">. </w:t>
      </w:r>
      <w:proofErr w:type="spellStart"/>
      <w:r w:rsidRPr="001C339C">
        <w:rPr>
          <w:bCs/>
        </w:rPr>
        <w:t>Pozostałe</w:t>
      </w:r>
      <w:proofErr w:type="spellEnd"/>
      <w:r w:rsidRPr="001C339C">
        <w:rPr>
          <w:bCs/>
        </w:rPr>
        <w:t xml:space="preserve"> </w:t>
      </w:r>
      <w:proofErr w:type="spellStart"/>
      <w:r w:rsidRPr="001C339C">
        <w:rPr>
          <w:bCs/>
        </w:rPr>
        <w:t>firmy</w:t>
      </w:r>
      <w:proofErr w:type="spellEnd"/>
      <w:r w:rsidRPr="001C339C">
        <w:rPr>
          <w:bCs/>
        </w:rPr>
        <w:t xml:space="preserve"> </w:t>
      </w:r>
      <w:proofErr w:type="spellStart"/>
      <w:r w:rsidRPr="001C339C">
        <w:rPr>
          <w:bCs/>
        </w:rPr>
        <w:t>należące</w:t>
      </w:r>
      <w:proofErr w:type="spellEnd"/>
      <w:r w:rsidRPr="001C339C">
        <w:rPr>
          <w:bCs/>
        </w:rPr>
        <w:t xml:space="preserve"> </w:t>
      </w:r>
      <w:r w:rsidRPr="001C339C">
        <w:rPr>
          <w:bCs/>
        </w:rPr>
        <w:lastRenderedPageBreak/>
        <w:t xml:space="preserve">do </w:t>
      </w:r>
      <w:proofErr w:type="spellStart"/>
      <w:r w:rsidRPr="001C339C">
        <w:rPr>
          <w:bCs/>
        </w:rPr>
        <w:t>Grupy</w:t>
      </w:r>
      <w:proofErr w:type="spellEnd"/>
      <w:r w:rsidRPr="001C339C">
        <w:rPr>
          <w:bCs/>
        </w:rPr>
        <w:t xml:space="preserve"> Schöck </w:t>
      </w:r>
      <w:proofErr w:type="spellStart"/>
      <w:r w:rsidRPr="001C339C">
        <w:rPr>
          <w:bCs/>
        </w:rPr>
        <w:t>są</w:t>
      </w:r>
      <w:proofErr w:type="spellEnd"/>
      <w:r w:rsidRPr="001C339C">
        <w:rPr>
          <w:bCs/>
        </w:rPr>
        <w:t xml:space="preserve"> </w:t>
      </w:r>
      <w:proofErr w:type="spellStart"/>
      <w:r w:rsidRPr="001C339C">
        <w:rPr>
          <w:bCs/>
        </w:rPr>
        <w:t>rozmieszczone</w:t>
      </w:r>
      <w:proofErr w:type="spellEnd"/>
      <w:r w:rsidRPr="001C339C">
        <w:rPr>
          <w:bCs/>
        </w:rPr>
        <w:t xml:space="preserve"> w </w:t>
      </w:r>
      <w:proofErr w:type="spellStart"/>
      <w:r w:rsidRPr="001C339C">
        <w:rPr>
          <w:bCs/>
        </w:rPr>
        <w:t>Polsce</w:t>
      </w:r>
      <w:proofErr w:type="spellEnd"/>
      <w:r w:rsidRPr="001C339C">
        <w:rPr>
          <w:bCs/>
        </w:rPr>
        <w:t xml:space="preserve">, </w:t>
      </w:r>
      <w:proofErr w:type="spellStart"/>
      <w:r w:rsidRPr="001C339C">
        <w:rPr>
          <w:bCs/>
        </w:rPr>
        <w:t>Austrii</w:t>
      </w:r>
      <w:proofErr w:type="spellEnd"/>
      <w:r w:rsidRPr="001C339C">
        <w:rPr>
          <w:bCs/>
        </w:rPr>
        <w:t xml:space="preserve">, </w:t>
      </w:r>
      <w:proofErr w:type="spellStart"/>
      <w:r w:rsidRPr="001C339C">
        <w:rPr>
          <w:bCs/>
        </w:rPr>
        <w:t>Szwajcarii</w:t>
      </w:r>
      <w:proofErr w:type="spellEnd"/>
      <w:r w:rsidRPr="001C339C">
        <w:rPr>
          <w:bCs/>
        </w:rPr>
        <w:t xml:space="preserve">, </w:t>
      </w:r>
      <w:proofErr w:type="spellStart"/>
      <w:r w:rsidRPr="001C339C">
        <w:rPr>
          <w:bCs/>
        </w:rPr>
        <w:t>Holandii</w:t>
      </w:r>
      <w:proofErr w:type="spellEnd"/>
      <w:r w:rsidRPr="001C339C">
        <w:rPr>
          <w:bCs/>
        </w:rPr>
        <w:t xml:space="preserve">, </w:t>
      </w:r>
      <w:proofErr w:type="spellStart"/>
      <w:r w:rsidRPr="001C339C">
        <w:rPr>
          <w:bCs/>
        </w:rPr>
        <w:t>Wielkiej</w:t>
      </w:r>
      <w:proofErr w:type="spellEnd"/>
      <w:r w:rsidRPr="001C339C">
        <w:rPr>
          <w:bCs/>
        </w:rPr>
        <w:t xml:space="preserve"> </w:t>
      </w:r>
      <w:proofErr w:type="spellStart"/>
      <w:r w:rsidRPr="001C339C">
        <w:rPr>
          <w:bCs/>
        </w:rPr>
        <w:t>Brytanii</w:t>
      </w:r>
      <w:proofErr w:type="spellEnd"/>
      <w:r w:rsidRPr="001C339C">
        <w:rPr>
          <w:bCs/>
        </w:rPr>
        <w:t xml:space="preserve"> i na </w:t>
      </w:r>
      <w:proofErr w:type="spellStart"/>
      <w:r w:rsidRPr="001C339C">
        <w:rPr>
          <w:bCs/>
        </w:rPr>
        <w:t>Węgrzech</w:t>
      </w:r>
      <w:proofErr w:type="spellEnd"/>
      <w:r w:rsidRPr="001C339C">
        <w:rPr>
          <w:bCs/>
        </w:rPr>
        <w:t xml:space="preserve">. </w:t>
      </w:r>
      <w:r w:rsidRPr="001C339C">
        <w:rPr>
          <w:bCs/>
          <w:lang w:val="pl-PL"/>
        </w:rPr>
        <w:t>Jako producent firma Schöck projektuje, produkuje i rozprowadza innowacyjne elementy i systemy budowlane dla budownictwa lądowego. Jej celem jest rozwój coraz to lepszych jakościowo i doskonalszych elementów konstrukcyjnych zgodnie z hasłem: „budować nowocześnie”. Oprócz rozwiązań technicznych firma Schöck zwraca szczególnie uwagę na usługi i serwis. Dzięki temu wszystkie grupy klientów mają dostęp do szkoleń, programów obliczeniowych,  informacji technicznych i koniecznego doradztwa technicznego, aby „budować nowocześnie”.</w:t>
      </w:r>
      <w:r w:rsidRPr="00750BA5">
        <w:rPr>
          <w:bCs/>
          <w:lang w:val="pl-PL"/>
        </w:rPr>
        <w:t xml:space="preserve"> Flagowym produktem firmy Schöck jest łącznik termoizolacyjny Isokorb. Jego wysoką jakość i bezpieczeństwo stosowania potwierdza m.in. statuetka TopBuilder 2011 dla jednego z najbardziej innowacyjnych produktów budowlanych dostępnych na polskim rynku.</w:t>
      </w:r>
    </w:p>
    <w:p w:rsidR="00873268" w:rsidRDefault="00873268" w:rsidP="001C339C">
      <w:pPr>
        <w:rPr>
          <w:bCs/>
          <w:lang w:val="pl-PL"/>
        </w:rPr>
      </w:pPr>
    </w:p>
    <w:p w:rsidR="00873268" w:rsidRPr="00873268" w:rsidRDefault="00873268" w:rsidP="00873268">
      <w:pPr>
        <w:rPr>
          <w:bCs/>
          <w:lang w:val="pl-PL"/>
        </w:rPr>
      </w:pPr>
      <w:r w:rsidRPr="00873268">
        <w:rPr>
          <w:bCs/>
          <w:lang w:val="pl-PL"/>
        </w:rPr>
        <w:t xml:space="preserve">Kontakt </w:t>
      </w:r>
      <w:proofErr w:type="spellStart"/>
      <w:r w:rsidRPr="00873268">
        <w:rPr>
          <w:bCs/>
          <w:lang w:val="pl-PL"/>
        </w:rPr>
        <w:t>prasowy</w:t>
      </w:r>
      <w:proofErr w:type="spellEnd"/>
      <w:r w:rsidRPr="00873268">
        <w:rPr>
          <w:bCs/>
          <w:lang w:val="pl-PL"/>
        </w:rPr>
        <w:t xml:space="preserve">: Hanna Gehrke - Gut </w:t>
      </w:r>
    </w:p>
    <w:p w:rsidR="00873268" w:rsidRPr="00873268" w:rsidRDefault="00873268" w:rsidP="00873268">
      <w:pPr>
        <w:rPr>
          <w:bCs/>
          <w:lang w:val="pl-PL"/>
        </w:rPr>
      </w:pPr>
      <w:r w:rsidRPr="00873268">
        <w:rPr>
          <w:bCs/>
          <w:lang w:val="pl-PL"/>
        </w:rPr>
        <w:t xml:space="preserve">gutpr@gutpr.pl </w:t>
      </w:r>
    </w:p>
    <w:p w:rsidR="00873268" w:rsidRPr="00750BA5" w:rsidRDefault="00873268" w:rsidP="00873268">
      <w:pPr>
        <w:rPr>
          <w:bCs/>
          <w:lang w:val="pl-PL"/>
        </w:rPr>
      </w:pPr>
      <w:r w:rsidRPr="00873268">
        <w:rPr>
          <w:bCs/>
          <w:lang w:val="pl-PL"/>
        </w:rPr>
        <w:t>tel. 694 462 430, (71) 7</w:t>
      </w:r>
      <w:bookmarkStart w:id="0" w:name="_GoBack"/>
      <w:bookmarkEnd w:id="0"/>
      <w:r w:rsidRPr="00873268">
        <w:rPr>
          <w:bCs/>
          <w:lang w:val="pl-PL"/>
        </w:rPr>
        <w:t>8 95 204</w:t>
      </w:r>
    </w:p>
    <w:p w:rsidR="00523718" w:rsidRPr="00750BA5" w:rsidRDefault="00523718" w:rsidP="001C339C">
      <w:pPr>
        <w:rPr>
          <w:lang w:val="pl-PL"/>
        </w:rPr>
      </w:pPr>
    </w:p>
    <w:sectPr w:rsidR="00523718" w:rsidRPr="00750BA5" w:rsidSect="00332AC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67A" w:rsidRDefault="00A1267A" w:rsidP="008D685A">
      <w:pPr>
        <w:spacing w:after="0" w:line="240" w:lineRule="auto"/>
      </w:pPr>
      <w:r>
        <w:separator/>
      </w:r>
    </w:p>
  </w:endnote>
  <w:endnote w:type="continuationSeparator" w:id="0">
    <w:p w:rsidR="00A1267A" w:rsidRDefault="00A1267A" w:rsidP="008D6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CDB" w:rsidRDefault="0087326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67A" w:rsidRDefault="00A1267A" w:rsidP="008D685A">
      <w:pPr>
        <w:spacing w:after="0" w:line="240" w:lineRule="auto"/>
      </w:pPr>
      <w:r>
        <w:separator/>
      </w:r>
    </w:p>
  </w:footnote>
  <w:footnote w:type="continuationSeparator" w:id="0">
    <w:p w:rsidR="00A1267A" w:rsidRDefault="00A1267A" w:rsidP="008D6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CDB" w:rsidRDefault="00873268" w:rsidP="00B222CB">
    <w:pPr>
      <w:pStyle w:val="Kopfzeile"/>
      <w:tabs>
        <w:tab w:val="left" w:pos="6804"/>
      </w:tabs>
    </w:pPr>
  </w:p>
  <w:p w:rsidR="00460CDB" w:rsidRDefault="00873268" w:rsidP="00B222CB">
    <w:pPr>
      <w:pStyle w:val="Kopfzeile"/>
      <w:tabs>
        <w:tab w:val="left" w:pos="68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718"/>
    <w:rsid w:val="001C339C"/>
    <w:rsid w:val="001E7DF6"/>
    <w:rsid w:val="002A5EE1"/>
    <w:rsid w:val="00332ACF"/>
    <w:rsid w:val="004D2833"/>
    <w:rsid w:val="00523718"/>
    <w:rsid w:val="00723EEB"/>
    <w:rsid w:val="00750BA5"/>
    <w:rsid w:val="00873268"/>
    <w:rsid w:val="008D685A"/>
    <w:rsid w:val="00A1267A"/>
    <w:rsid w:val="00D371AC"/>
    <w:rsid w:val="00D94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2ACF"/>
    <w:pPr>
      <w:tabs>
        <w:tab w:val="center" w:pos="4536"/>
        <w:tab w:val="right" w:pos="9072"/>
      </w:tabs>
      <w:spacing w:after="0" w:line="240" w:lineRule="auto"/>
    </w:pPr>
    <w:rPr>
      <w:rFonts w:ascii="Calibri" w:eastAsia="Times New Roman" w:hAnsi="Calibri" w:cs="Times New Roman"/>
      <w:lang w:val="pl-PL" w:eastAsia="pl-PL"/>
    </w:rPr>
  </w:style>
  <w:style w:type="character" w:customStyle="1" w:styleId="KopfzeileZchn">
    <w:name w:val="Kopfzeile Zchn"/>
    <w:basedOn w:val="Absatz-Standardschriftart"/>
    <w:link w:val="Kopfzeile"/>
    <w:uiPriority w:val="99"/>
    <w:rsid w:val="00332ACF"/>
    <w:rPr>
      <w:rFonts w:ascii="Calibri" w:eastAsia="Times New Roman" w:hAnsi="Calibri" w:cs="Times New Roman"/>
      <w:lang w:val="pl-PL" w:eastAsia="pl-PL"/>
    </w:rPr>
  </w:style>
  <w:style w:type="paragraph" w:styleId="Fuzeile">
    <w:name w:val="footer"/>
    <w:basedOn w:val="Standard"/>
    <w:link w:val="FuzeileZchn"/>
    <w:uiPriority w:val="99"/>
    <w:unhideWhenUsed/>
    <w:rsid w:val="00332ACF"/>
    <w:pPr>
      <w:tabs>
        <w:tab w:val="center" w:pos="4536"/>
        <w:tab w:val="right" w:pos="9072"/>
      </w:tabs>
      <w:spacing w:after="0" w:line="240" w:lineRule="auto"/>
    </w:pPr>
    <w:rPr>
      <w:rFonts w:ascii="Calibri" w:eastAsia="Times New Roman" w:hAnsi="Calibri" w:cs="Times New Roman"/>
      <w:lang w:val="pl-PL" w:eastAsia="pl-PL"/>
    </w:rPr>
  </w:style>
  <w:style w:type="character" w:customStyle="1" w:styleId="FuzeileZchn">
    <w:name w:val="Fußzeile Zchn"/>
    <w:basedOn w:val="Absatz-Standardschriftart"/>
    <w:link w:val="Fuzeile"/>
    <w:uiPriority w:val="99"/>
    <w:rsid w:val="00332ACF"/>
    <w:rPr>
      <w:rFonts w:ascii="Calibri" w:eastAsia="Times New Roman" w:hAnsi="Calibri" w:cs="Times New Roman"/>
      <w:lang w:val="pl-PL" w:eastAsia="pl-PL"/>
    </w:rPr>
  </w:style>
  <w:style w:type="paragraph" w:styleId="Sprechblasentext">
    <w:name w:val="Balloon Text"/>
    <w:basedOn w:val="Standard"/>
    <w:link w:val="SprechblasentextZchn"/>
    <w:uiPriority w:val="99"/>
    <w:semiHidden/>
    <w:unhideWhenUsed/>
    <w:rsid w:val="001E7D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7DF6"/>
    <w:rPr>
      <w:rFonts w:ascii="Tahoma" w:hAnsi="Tahoma" w:cs="Tahoma"/>
      <w:sz w:val="16"/>
      <w:szCs w:val="16"/>
    </w:rPr>
  </w:style>
  <w:style w:type="paragraph" w:customStyle="1" w:styleId="Default">
    <w:name w:val="Default"/>
    <w:rsid w:val="0087326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2ACF"/>
    <w:pPr>
      <w:tabs>
        <w:tab w:val="center" w:pos="4536"/>
        <w:tab w:val="right" w:pos="9072"/>
      </w:tabs>
      <w:spacing w:after="0" w:line="240" w:lineRule="auto"/>
    </w:pPr>
    <w:rPr>
      <w:rFonts w:ascii="Calibri" w:eastAsia="Times New Roman" w:hAnsi="Calibri" w:cs="Times New Roman"/>
      <w:lang w:val="pl-PL" w:eastAsia="pl-PL"/>
    </w:rPr>
  </w:style>
  <w:style w:type="character" w:customStyle="1" w:styleId="KopfzeileZchn">
    <w:name w:val="Kopfzeile Zchn"/>
    <w:basedOn w:val="Absatz-Standardschriftart"/>
    <w:link w:val="Kopfzeile"/>
    <w:uiPriority w:val="99"/>
    <w:rsid w:val="00332ACF"/>
    <w:rPr>
      <w:rFonts w:ascii="Calibri" w:eastAsia="Times New Roman" w:hAnsi="Calibri" w:cs="Times New Roman"/>
      <w:lang w:val="pl-PL" w:eastAsia="pl-PL"/>
    </w:rPr>
  </w:style>
  <w:style w:type="paragraph" w:styleId="Fuzeile">
    <w:name w:val="footer"/>
    <w:basedOn w:val="Standard"/>
    <w:link w:val="FuzeileZchn"/>
    <w:uiPriority w:val="99"/>
    <w:unhideWhenUsed/>
    <w:rsid w:val="00332ACF"/>
    <w:pPr>
      <w:tabs>
        <w:tab w:val="center" w:pos="4536"/>
        <w:tab w:val="right" w:pos="9072"/>
      </w:tabs>
      <w:spacing w:after="0" w:line="240" w:lineRule="auto"/>
    </w:pPr>
    <w:rPr>
      <w:rFonts w:ascii="Calibri" w:eastAsia="Times New Roman" w:hAnsi="Calibri" w:cs="Times New Roman"/>
      <w:lang w:val="pl-PL" w:eastAsia="pl-PL"/>
    </w:rPr>
  </w:style>
  <w:style w:type="character" w:customStyle="1" w:styleId="FuzeileZchn">
    <w:name w:val="Fußzeile Zchn"/>
    <w:basedOn w:val="Absatz-Standardschriftart"/>
    <w:link w:val="Fuzeile"/>
    <w:uiPriority w:val="99"/>
    <w:rsid w:val="00332ACF"/>
    <w:rPr>
      <w:rFonts w:ascii="Calibri" w:eastAsia="Times New Roman" w:hAnsi="Calibri" w:cs="Times New Roman"/>
      <w:lang w:val="pl-PL" w:eastAsia="pl-PL"/>
    </w:rPr>
  </w:style>
  <w:style w:type="paragraph" w:styleId="Sprechblasentext">
    <w:name w:val="Balloon Text"/>
    <w:basedOn w:val="Standard"/>
    <w:link w:val="SprechblasentextZchn"/>
    <w:uiPriority w:val="99"/>
    <w:semiHidden/>
    <w:unhideWhenUsed/>
    <w:rsid w:val="001E7D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7DF6"/>
    <w:rPr>
      <w:rFonts w:ascii="Tahoma" w:hAnsi="Tahoma" w:cs="Tahoma"/>
      <w:sz w:val="16"/>
      <w:szCs w:val="16"/>
    </w:rPr>
  </w:style>
  <w:style w:type="paragraph" w:customStyle="1" w:styleId="Default">
    <w:name w:val="Default"/>
    <w:rsid w:val="0087326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3469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Schoeck</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Metzka</dc:creator>
  <cp:lastModifiedBy>Fischbach, Judith</cp:lastModifiedBy>
  <cp:revision>3</cp:revision>
  <dcterms:created xsi:type="dcterms:W3CDTF">2016-05-25T12:31:00Z</dcterms:created>
  <dcterms:modified xsi:type="dcterms:W3CDTF">2016-06-06T06:28:00Z</dcterms:modified>
</cp:coreProperties>
</file>